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B7CC0E" w14:textId="0216F75D" w:rsidR="00E02F19" w:rsidRDefault="00E02F19" w:rsidP="00E02F19">
      <w:pPr>
        <w:jc w:val="center"/>
        <w:rPr>
          <w:rFonts w:ascii="Chiller" w:hAnsi="Chiller" w:cs="Arial"/>
          <w:b/>
          <w:color w:val="C00000"/>
          <w:sz w:val="60"/>
          <w:szCs w:val="60"/>
        </w:rPr>
      </w:pPr>
      <w:r w:rsidRPr="00E02F19">
        <w:rPr>
          <w:rFonts w:ascii="Chiller" w:hAnsi="Chiller" w:cs="Arial"/>
          <w:b/>
          <w:color w:val="C00000"/>
          <w:sz w:val="88"/>
          <w:szCs w:val="88"/>
        </w:rPr>
        <w:t>M</w:t>
      </w:r>
      <w:r w:rsidRPr="00E9728C">
        <w:rPr>
          <w:rFonts w:ascii="Chiller" w:hAnsi="Chiller" w:cs="Arial"/>
          <w:b/>
          <w:color w:val="C00000"/>
          <w:sz w:val="60"/>
          <w:szCs w:val="60"/>
        </w:rPr>
        <w:t>ICHEL</w:t>
      </w:r>
      <w:r>
        <w:rPr>
          <w:rFonts w:ascii="Chiller" w:hAnsi="Chiller" w:cs="Arial"/>
          <w:b/>
          <w:color w:val="C00000"/>
          <w:sz w:val="52"/>
          <w:szCs w:val="52"/>
        </w:rPr>
        <w:t xml:space="preserve"> </w:t>
      </w:r>
      <w:r w:rsidRPr="00E02F19">
        <w:rPr>
          <w:rFonts w:ascii="Chiller" w:hAnsi="Chiller" w:cs="Arial"/>
          <w:b/>
          <w:color w:val="C00000"/>
          <w:sz w:val="88"/>
          <w:szCs w:val="88"/>
        </w:rPr>
        <w:t>T</w:t>
      </w:r>
      <w:r w:rsidRPr="00E9728C">
        <w:rPr>
          <w:rFonts w:ascii="Chiller" w:hAnsi="Chiller" w:cs="Arial"/>
          <w:b/>
          <w:color w:val="C00000"/>
          <w:sz w:val="60"/>
          <w:szCs w:val="60"/>
        </w:rPr>
        <w:t>HÉRIAULT</w:t>
      </w:r>
      <w:r>
        <w:rPr>
          <w:rFonts w:ascii="Comic Sans MS" w:hAnsi="Comic Sans MS" w:cs="Arial"/>
          <w:b/>
          <w:color w:val="C00000"/>
          <w:sz w:val="52"/>
          <w:szCs w:val="52"/>
        </w:rPr>
        <w:t xml:space="preserve"> </w:t>
      </w:r>
      <w:r w:rsidRPr="00E02F19">
        <w:rPr>
          <w:rFonts w:ascii="Chiller" w:hAnsi="Chiller" w:cs="Arial"/>
          <w:b/>
          <w:color w:val="C00000"/>
          <w:sz w:val="52"/>
          <w:szCs w:val="52"/>
        </w:rPr>
        <w:t>A</w:t>
      </w:r>
      <w:r w:rsidRPr="00E9728C">
        <w:rPr>
          <w:rFonts w:ascii="Chiller" w:hAnsi="Chiller" w:cs="Arial"/>
          <w:b/>
          <w:color w:val="C00000"/>
          <w:sz w:val="64"/>
          <w:szCs w:val="64"/>
        </w:rPr>
        <w:t>rtiste</w:t>
      </w:r>
      <w:r w:rsidRPr="00313275">
        <w:rPr>
          <w:rFonts w:ascii="Chiller" w:hAnsi="Chiller" w:cs="Arial"/>
          <w:b/>
          <w:color w:val="C00000"/>
          <w:sz w:val="62"/>
          <w:szCs w:val="62"/>
        </w:rPr>
        <w:t xml:space="preserve"> </w:t>
      </w:r>
      <w:r w:rsidRPr="00E9728C">
        <w:rPr>
          <w:rFonts w:ascii="Chiller" w:hAnsi="Chiller" w:cs="Arial"/>
          <w:b/>
          <w:color w:val="C00000"/>
          <w:sz w:val="64"/>
          <w:szCs w:val="64"/>
        </w:rPr>
        <w:t>peintre</w:t>
      </w:r>
    </w:p>
    <w:p w14:paraId="121C1BBE" w14:textId="77777777" w:rsidR="00E02F19" w:rsidRDefault="00E02F19" w:rsidP="00E02F19">
      <w:pPr>
        <w:spacing w:after="0"/>
        <w:jc w:val="center"/>
        <w:rPr>
          <w:rFonts w:ascii="Comic Sans MS" w:hAnsi="Comic Sans MS" w:cs="Arial"/>
          <w:b/>
          <w:color w:val="C00000"/>
          <w:sz w:val="52"/>
          <w:szCs w:val="52"/>
        </w:rPr>
      </w:pPr>
      <w:r>
        <w:rPr>
          <w:noProof/>
        </w:rPr>
        <w:drawing>
          <wp:inline distT="0" distB="0" distL="0" distR="0" wp14:anchorId="27BA9EE8" wp14:editId="447F4CBE">
            <wp:extent cx="1781175" cy="1145188"/>
            <wp:effectExtent l="152400" t="152400" r="352425" b="36004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812257" cy="1165172"/>
                    </a:xfrm>
                    <a:prstGeom prst="rect">
                      <a:avLst/>
                    </a:prstGeom>
                    <a:ln>
                      <a:noFill/>
                    </a:ln>
                    <a:effectLst>
                      <a:outerShdw blurRad="292100" dist="139700" dir="2700000" algn="tl" rotWithShape="0">
                        <a:srgbClr val="333333">
                          <a:alpha val="65000"/>
                        </a:srgbClr>
                      </a:outerShdw>
                    </a:effectLst>
                  </pic:spPr>
                </pic:pic>
              </a:graphicData>
            </a:graphic>
          </wp:inline>
        </w:drawing>
      </w:r>
    </w:p>
    <w:p w14:paraId="72AEDBD9" w14:textId="77777777" w:rsidR="00E02F19" w:rsidRDefault="00E02F19" w:rsidP="00E02F19">
      <w:pPr>
        <w:spacing w:after="0"/>
        <w:rPr>
          <w:rFonts w:ascii="Arial" w:hAnsi="Arial" w:cs="Arial"/>
          <w:b/>
          <w:bCs/>
        </w:rPr>
      </w:pPr>
    </w:p>
    <w:p w14:paraId="5B60F5A7" w14:textId="4610197E" w:rsidR="00E02F19" w:rsidRPr="00E9728C" w:rsidRDefault="00E02F19" w:rsidP="00E02F19">
      <w:pPr>
        <w:spacing w:after="0"/>
        <w:rPr>
          <w:rFonts w:ascii="Arial" w:hAnsi="Arial" w:cs="Arial"/>
          <w:b/>
          <w:bCs/>
        </w:rPr>
      </w:pPr>
      <w:r w:rsidRPr="00E9728C">
        <w:rPr>
          <w:rFonts w:ascii="Arial" w:hAnsi="Arial" w:cs="Arial"/>
          <w:b/>
          <w:bCs/>
        </w:rPr>
        <w:t xml:space="preserve">Connu davantage pour ses chansons et en tant qu’auteur-compositeur-interprète acadien surnommé le « chanteur pop moutarde », Michel Thériault se fait de plus en plus connaître également comme artiste peintre. </w:t>
      </w:r>
    </w:p>
    <w:p w14:paraId="31BCF943" w14:textId="77777777" w:rsidR="00E02F19" w:rsidRPr="00E9728C" w:rsidRDefault="00E02F19" w:rsidP="00E02F19">
      <w:pPr>
        <w:spacing w:after="0"/>
        <w:rPr>
          <w:rFonts w:ascii="Arial" w:hAnsi="Arial" w:cs="Arial"/>
          <w:b/>
          <w:bCs/>
        </w:rPr>
      </w:pPr>
    </w:p>
    <w:p w14:paraId="39B340E7" w14:textId="27BB9E98" w:rsidR="00E02F19" w:rsidRPr="00E9728C" w:rsidRDefault="00E02F19" w:rsidP="00E02F19">
      <w:pPr>
        <w:spacing w:after="0"/>
        <w:rPr>
          <w:rFonts w:ascii="Arial" w:hAnsi="Arial" w:cs="Arial"/>
          <w:b/>
          <w:bCs/>
          <w:lang w:val="fr-CA"/>
        </w:rPr>
      </w:pPr>
      <w:r w:rsidRPr="00E9728C">
        <w:rPr>
          <w:rFonts w:ascii="Arial" w:hAnsi="Arial" w:cs="Arial"/>
          <w:b/>
          <w:bCs/>
          <w:lang w:val="fr-CA"/>
        </w:rPr>
        <w:t>Au cours des dernières années, ses lapins aux traits humains, sortes d’hybrides lapins-humains, ont</w:t>
      </w:r>
      <w:r>
        <w:rPr>
          <w:rFonts w:ascii="Arial" w:hAnsi="Arial" w:cs="Arial"/>
          <w:b/>
          <w:bCs/>
          <w:lang w:val="fr-CA"/>
        </w:rPr>
        <w:t xml:space="preserve"> notamment</w:t>
      </w:r>
      <w:r w:rsidRPr="00E9728C">
        <w:rPr>
          <w:rFonts w:ascii="Arial" w:hAnsi="Arial" w:cs="Arial"/>
          <w:b/>
          <w:bCs/>
          <w:lang w:val="fr-CA"/>
        </w:rPr>
        <w:t xml:space="preserve"> pris la vedette et suscité l’intérêt du public et des médias, à tel point qu’il en a résulté </w:t>
      </w:r>
      <w:r>
        <w:rPr>
          <w:rFonts w:ascii="Arial" w:hAnsi="Arial" w:cs="Arial"/>
          <w:b/>
          <w:bCs/>
          <w:lang w:val="fr-CA"/>
        </w:rPr>
        <w:t>quelques</w:t>
      </w:r>
      <w:r w:rsidRPr="00E9728C">
        <w:rPr>
          <w:rFonts w:ascii="Arial" w:hAnsi="Arial" w:cs="Arial"/>
          <w:b/>
          <w:bCs/>
          <w:lang w:val="fr-CA"/>
        </w:rPr>
        <w:t xml:space="preserve"> </w:t>
      </w:r>
      <w:r>
        <w:rPr>
          <w:rFonts w:ascii="Arial" w:hAnsi="Arial" w:cs="Arial"/>
          <w:b/>
          <w:bCs/>
          <w:lang w:val="fr-CA"/>
        </w:rPr>
        <w:t>expositions.</w:t>
      </w:r>
    </w:p>
    <w:p w14:paraId="2CCDB549" w14:textId="77777777" w:rsidR="00E02F19" w:rsidRPr="00E9728C" w:rsidRDefault="00E02F19" w:rsidP="00E02F19">
      <w:pPr>
        <w:spacing w:after="0"/>
        <w:rPr>
          <w:rFonts w:ascii="Arial" w:hAnsi="Arial" w:cs="Arial"/>
          <w:b/>
          <w:bCs/>
          <w:lang w:val="fr-CA"/>
        </w:rPr>
      </w:pPr>
    </w:p>
    <w:p w14:paraId="6AB0836A" w14:textId="50D69FDA" w:rsidR="00E02F19" w:rsidRPr="00E02F19" w:rsidRDefault="00E02F19" w:rsidP="00E02F19">
      <w:pPr>
        <w:spacing w:after="0"/>
        <w:rPr>
          <w:rFonts w:ascii="Arial" w:hAnsi="Arial" w:cs="Arial"/>
          <w:b/>
          <w:bCs/>
          <w:color w:val="000000"/>
        </w:rPr>
      </w:pPr>
      <w:r w:rsidRPr="00E9728C">
        <w:rPr>
          <w:rFonts w:ascii="Arial" w:hAnsi="Arial" w:cs="Arial"/>
          <w:b/>
          <w:bCs/>
        </w:rPr>
        <w:t>Principalement à l’acrylique, Michel Thériault</w:t>
      </w:r>
      <w:r w:rsidRPr="00E9728C">
        <w:rPr>
          <w:rFonts w:ascii="Arial" w:hAnsi="Arial" w:cs="Arial"/>
          <w:b/>
          <w:bCs/>
          <w:color w:val="000000"/>
        </w:rPr>
        <w:t xml:space="preserve"> </w:t>
      </w:r>
      <w:r>
        <w:rPr>
          <w:rFonts w:ascii="Arial" w:hAnsi="Arial" w:cs="Arial"/>
          <w:b/>
          <w:bCs/>
          <w:color w:val="000000"/>
        </w:rPr>
        <w:t>explore également les diversités de l’être humain, autant les physionomies, les genres</w:t>
      </w:r>
      <w:r w:rsidR="004D4077">
        <w:rPr>
          <w:rFonts w:ascii="Arial" w:hAnsi="Arial" w:cs="Arial"/>
          <w:b/>
          <w:bCs/>
          <w:color w:val="000000"/>
        </w:rPr>
        <w:t>,</w:t>
      </w:r>
      <w:r>
        <w:rPr>
          <w:rFonts w:ascii="Arial" w:hAnsi="Arial" w:cs="Arial"/>
          <w:b/>
          <w:bCs/>
          <w:color w:val="000000"/>
        </w:rPr>
        <w:t xml:space="preserve"> que les caractères. </w:t>
      </w:r>
      <w:r>
        <w:rPr>
          <w:rFonts w:ascii="Arial" w:hAnsi="Arial" w:cs="Arial"/>
          <w:b/>
          <w:bCs/>
          <w:lang w:val="fr-CA"/>
        </w:rPr>
        <w:t>Ses scènes de vie nous amusent et nous interpellent.</w:t>
      </w:r>
      <w:r w:rsidRPr="00E9728C">
        <w:rPr>
          <w:rFonts w:ascii="Arial" w:hAnsi="Arial" w:cs="Arial"/>
          <w:b/>
          <w:bCs/>
          <w:lang w:val="fr-CA"/>
        </w:rPr>
        <w:t xml:space="preserve"> </w:t>
      </w:r>
    </w:p>
    <w:p w14:paraId="10AE67CE" w14:textId="77777777" w:rsidR="00E02F19" w:rsidRPr="00E9728C" w:rsidRDefault="00E02F19" w:rsidP="00E02F19">
      <w:pPr>
        <w:spacing w:after="0"/>
        <w:rPr>
          <w:rFonts w:ascii="Arial" w:hAnsi="Arial" w:cs="Arial"/>
          <w:b/>
          <w:bCs/>
          <w:lang w:val="fr-CA"/>
        </w:rPr>
      </w:pPr>
    </w:p>
    <w:p w14:paraId="0DD10BB4" w14:textId="5862D636" w:rsidR="00E02F19" w:rsidRDefault="00E02F19" w:rsidP="00E02F19">
      <w:pPr>
        <w:spacing w:after="0"/>
        <w:rPr>
          <w:rFonts w:ascii="Arial" w:hAnsi="Arial" w:cs="Arial"/>
          <w:b/>
          <w:bCs/>
          <w:color w:val="000000"/>
        </w:rPr>
      </w:pPr>
      <w:r>
        <w:rPr>
          <w:rFonts w:ascii="Arial" w:hAnsi="Arial" w:cs="Arial"/>
          <w:b/>
          <w:bCs/>
          <w:color w:val="000000"/>
        </w:rPr>
        <w:t xml:space="preserve">Michel Thériault </w:t>
      </w:r>
      <w:r w:rsidRPr="00E9728C">
        <w:rPr>
          <w:rFonts w:ascii="Arial" w:hAnsi="Arial" w:cs="Arial"/>
          <w:b/>
          <w:bCs/>
          <w:color w:val="000000"/>
        </w:rPr>
        <w:t xml:space="preserve">a exposé dans plusieurs villes du Nouveau-Brunswick, en Nouvelle-Écosse, ainsi qu’à Montréal et Ottawa. Ses œuvres ont été choisies aux encans annuels du Centre culturel Aberdeen de Moncton en 2016 et 2017 et sélectionnées par les jurys des concours annuels de la Galerie Moncton. Ses participations au Festival des arts visuels en Atlantique (FAVA) à Caraquet ont connu de </w:t>
      </w:r>
      <w:r w:rsidR="004D4077">
        <w:rPr>
          <w:rFonts w:ascii="Arial" w:hAnsi="Arial" w:cs="Arial"/>
          <w:b/>
          <w:bCs/>
          <w:color w:val="000000"/>
        </w:rPr>
        <w:t>vifs</w:t>
      </w:r>
      <w:r w:rsidRPr="00E9728C">
        <w:rPr>
          <w:rFonts w:ascii="Arial" w:hAnsi="Arial" w:cs="Arial"/>
          <w:b/>
          <w:bCs/>
          <w:color w:val="000000"/>
        </w:rPr>
        <w:t xml:space="preserve"> succès. En 2019, ses toiles étaient exposées dans le cadre d’un festival en Normandie, en France. </w:t>
      </w:r>
    </w:p>
    <w:p w14:paraId="3EC8FDA3" w14:textId="2FE03001" w:rsidR="00E02F19" w:rsidRDefault="00E02F19" w:rsidP="00E02F19">
      <w:pPr>
        <w:spacing w:after="0"/>
        <w:rPr>
          <w:rFonts w:ascii="Arial" w:hAnsi="Arial" w:cs="Arial"/>
          <w:b/>
          <w:bCs/>
          <w:color w:val="000000"/>
        </w:rPr>
      </w:pPr>
    </w:p>
    <w:p w14:paraId="469E54B4" w14:textId="557AA625" w:rsidR="00E02F19" w:rsidRDefault="00E02F19" w:rsidP="00E02F19">
      <w:pPr>
        <w:spacing w:after="0"/>
        <w:rPr>
          <w:rFonts w:ascii="Arial" w:hAnsi="Arial" w:cs="Arial"/>
          <w:b/>
          <w:bCs/>
          <w:color w:val="000000"/>
        </w:rPr>
      </w:pPr>
    </w:p>
    <w:p w14:paraId="3C8797CD" w14:textId="77777777" w:rsidR="00E02F19" w:rsidRDefault="00E02F19" w:rsidP="00E02F19">
      <w:pPr>
        <w:spacing w:after="0"/>
        <w:rPr>
          <w:rFonts w:ascii="Arial" w:hAnsi="Arial" w:cs="Arial"/>
          <w:b/>
          <w:bCs/>
          <w:color w:val="000000"/>
        </w:rPr>
      </w:pPr>
    </w:p>
    <w:p w14:paraId="72F1CCCA" w14:textId="414A4A0F" w:rsidR="00E02F19" w:rsidRDefault="00E02F19" w:rsidP="00E02F19">
      <w:pPr>
        <w:spacing w:after="0"/>
        <w:rPr>
          <w:rFonts w:ascii="Arial" w:hAnsi="Arial" w:cs="Arial"/>
          <w:b/>
          <w:bCs/>
          <w:color w:val="000000"/>
        </w:rPr>
      </w:pPr>
    </w:p>
    <w:p w14:paraId="305CFE6E" w14:textId="7B150504" w:rsidR="00E02F19" w:rsidRPr="0035451C" w:rsidRDefault="00E02F19" w:rsidP="00E02F19">
      <w:pPr>
        <w:spacing w:after="0"/>
        <w:jc w:val="center"/>
        <w:rPr>
          <w:rFonts w:ascii="Century Gothic" w:hAnsi="Century Gothic" w:cs="Arial"/>
          <w:b/>
          <w:bCs/>
          <w:color w:val="0070C0"/>
          <w:sz w:val="26"/>
          <w:szCs w:val="26"/>
        </w:rPr>
      </w:pPr>
      <w:hyperlink r:id="rId5" w:history="1">
        <w:r w:rsidRPr="0035451C">
          <w:rPr>
            <w:rStyle w:val="Lienhypertexte"/>
            <w:rFonts w:ascii="Century Gothic" w:hAnsi="Century Gothic" w:cs="Arial"/>
            <w:b/>
            <w:bCs/>
            <w:color w:val="0070C0"/>
            <w:sz w:val="26"/>
            <w:szCs w:val="26"/>
            <w:u w:val="none"/>
          </w:rPr>
          <w:t>www.micheltheriault.com</w:t>
        </w:r>
      </w:hyperlink>
    </w:p>
    <w:p w14:paraId="706E5167" w14:textId="5E06F4B5" w:rsidR="00E02F19" w:rsidRPr="004D4077" w:rsidRDefault="00E02F19" w:rsidP="00E02F19">
      <w:pPr>
        <w:spacing w:after="0"/>
        <w:jc w:val="center"/>
        <w:rPr>
          <w:rFonts w:ascii="Arial" w:hAnsi="Arial" w:cs="Arial"/>
          <w:color w:val="000000"/>
          <w:sz w:val="20"/>
          <w:szCs w:val="20"/>
        </w:rPr>
      </w:pPr>
      <w:r w:rsidRPr="004D4077">
        <w:rPr>
          <w:rFonts w:ascii="Arial" w:hAnsi="Arial" w:cs="Arial"/>
          <w:color w:val="000000"/>
          <w:sz w:val="20"/>
          <w:szCs w:val="20"/>
        </w:rPr>
        <w:t>(« peintures »)</w:t>
      </w:r>
    </w:p>
    <w:p w14:paraId="0A71FA22" w14:textId="77777777" w:rsidR="00E02F19" w:rsidRDefault="00E02F19" w:rsidP="00E02F19">
      <w:pPr>
        <w:spacing w:after="0"/>
        <w:rPr>
          <w:rFonts w:ascii="Arial" w:hAnsi="Arial" w:cs="Arial"/>
          <w:b/>
          <w:bCs/>
          <w:color w:val="000000"/>
        </w:rPr>
      </w:pPr>
    </w:p>
    <w:p w14:paraId="71A0275C" w14:textId="77777777" w:rsidR="00C8288C" w:rsidRDefault="00C8288C"/>
    <w:sectPr w:rsidR="00C8288C">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hiller">
    <w:altName w:val="Chiller"/>
    <w:charset w:val="00"/>
    <w:family w:val="decorativ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F19"/>
    <w:rsid w:val="00033313"/>
    <w:rsid w:val="0035451C"/>
    <w:rsid w:val="004D4077"/>
    <w:rsid w:val="00C8288C"/>
    <w:rsid w:val="00E02F19"/>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47E3F8"/>
  <w15:chartTrackingRefBased/>
  <w15:docId w15:val="{1E965EDF-7DA4-4EBE-A80A-B9D045CF1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2F19"/>
    <w:pPr>
      <w:spacing w:after="200" w:line="276" w:lineRule="auto"/>
    </w:pPr>
    <w:rPr>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E02F19"/>
    <w:rPr>
      <w:color w:val="0563C1" w:themeColor="hyperlink"/>
      <w:u w:val="single"/>
    </w:rPr>
  </w:style>
  <w:style w:type="character" w:styleId="Mentionnonrsolue">
    <w:name w:val="Unresolved Mention"/>
    <w:basedOn w:val="Policepardfaut"/>
    <w:uiPriority w:val="99"/>
    <w:semiHidden/>
    <w:unhideWhenUsed/>
    <w:rsid w:val="00E02F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micheltheriault.com" TargetMode="Externa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195</Words>
  <Characters>1076</Characters>
  <Application>Microsoft Office Word</Application>
  <DocSecurity>0</DocSecurity>
  <Lines>8</Lines>
  <Paragraphs>2</Paragraphs>
  <ScaleCrop>false</ScaleCrop>
  <Company/>
  <LinksUpToDate>false</LinksUpToDate>
  <CharactersWithSpaces>1269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 theriault</dc:creator>
  <cp:keywords/>
  <dc:description/>
  <cp:lastModifiedBy>mic theriault</cp:lastModifiedBy>
  <cp:revision>3</cp:revision>
  <dcterms:created xsi:type="dcterms:W3CDTF">2023-03-14T15:19:00Z</dcterms:created>
  <dcterms:modified xsi:type="dcterms:W3CDTF">2023-03-14T15:32:00Z</dcterms:modified>
</cp:coreProperties>
</file>